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9C3EE" w14:textId="77777777" w:rsidR="00D63750" w:rsidRPr="00D63750" w:rsidRDefault="00D63750" w:rsidP="00563947">
      <w:pPr>
        <w:spacing w:after="0" w:line="240" w:lineRule="auto"/>
        <w:jc w:val="right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Проект! </w:t>
      </w:r>
    </w:p>
    <w:p w14:paraId="3E5E5C46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4506C8F7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36"/>
          <w:szCs w:val="36"/>
          <w:lang w:val="bg-BG" w:eastAsia="bg-BG"/>
        </w:rPr>
      </w:pPr>
      <w:r w:rsidRPr="00D63750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ПОСТАНОВЛЕНИЕ </w:t>
      </w:r>
    </w:p>
    <w:p w14:paraId="305875E9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b/>
          <w:bCs/>
          <w:sz w:val="36"/>
          <w:szCs w:val="36"/>
          <w:lang w:val="bg-BG" w:eastAsia="bg-BG"/>
        </w:rPr>
      </w:pPr>
      <w:r w:rsidRPr="00D63750">
        <w:rPr>
          <w:rFonts w:ascii="Times New Roman" w:eastAsia="Times New Roman" w:hAnsi="Times New Roman" w:cs="Times New Roman"/>
          <w:b/>
          <w:bCs/>
          <w:sz w:val="36"/>
          <w:szCs w:val="36"/>
          <w:lang w:val="bg-BG" w:eastAsia="bg-BG"/>
        </w:rPr>
        <w:t>За изменение и допълнение на Правилника за прилагане на закона за семейни помощи за деца </w:t>
      </w:r>
    </w:p>
    <w:p w14:paraId="4CB03EBD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2063C35C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Приет с ПМС № 139 от 05.07.2002 г. </w:t>
      </w:r>
    </w:p>
    <w:p w14:paraId="2E4A6D13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Обн. ДВ. бр.67 от 12 Юли 2002г., изм. ДВ. бр.93 от 19 Октомври 2004г., попр. ДВ. бр.97 от 2 Ноември 2004г., изм. ДВ. бр.115 от 30 Декември 2004г., изм. ДВ. бр.71 от 1 Септември 2006г., изм. ДВ. бр.34 от 8 Май 2009г., изм. ДВ. бр.27 от 9 Април 2010г., изм. ДВ. бр.29 от 16 Април 2010г., изм. ДВ. бр.41 от 1 Юни 2010г., изм. ДВ. бр.7 от 21 Януари 2011г., изм. и доп. ДВ. бр.95 от 4 Декември 2012г., изм. и доп. ДВ. бр.73 от 20 Август 2013г., изм. и доп. ДВ. бр.55 от 4 Юли 2014г., изм. ДВ. бр.32 от 5 Май 2015г., изм. и доп. ДВ. бр.80 от 16 Октомври 2015г., изм. ДВ. бр.86 от 6 Ноември 2015г., изм. и доп. ДВ. бр.34 от 28 Април 2017г., изм. и доп. ДВ. бр.79 от 3 Октомври 2017г., изм. и доп. ДВ. бр.89 от 7 Ноември 2017г., изм. и доп. ДВ. бр.107 от 28 Декември 2018г., изм. и доп. ДВ. бр.38 от 10 Май 2019г., изм. и доп. ДВ. бр.60 от 30 Юли 2019г. </w:t>
      </w:r>
    </w:p>
    <w:p w14:paraId="784744C5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612635B9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1. В чл. 7, ал. 2 „По желание на лицата, отразено в заявлението декларация“ се изтриват. </w:t>
      </w:r>
    </w:p>
    <w:p w14:paraId="11E7D34D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2. Създава се нова ал. 3 със следното съдържание: </w:t>
      </w:r>
    </w:p>
    <w:p w14:paraId="05A1E354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(3) Националният осигурителен институт предоставя информация за личните платежни сметки на осигурените лица, които имат право на еднократна помощ при раждане на живо дете. </w:t>
      </w:r>
    </w:p>
    <w:p w14:paraId="2E9AC364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3. Създава се нова ал. 4 със следното съдържание: </w:t>
      </w:r>
    </w:p>
    <w:p w14:paraId="02469DD0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(4) Ако информацията за лична платежна сметка на правоимащото лице не е актуална, Агенция за "Социално подпомагане" по служебен път се свързва с лицето. </w:t>
      </w:r>
    </w:p>
    <w:p w14:paraId="6A20D6CD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4. Ал. 3 става ал. 5. </w:t>
      </w:r>
    </w:p>
    <w:p w14:paraId="08DD770E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5. В новата ал. 5 думата заявлението се заменя със заявление. </w:t>
      </w:r>
    </w:p>
    <w:p w14:paraId="332D12E1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6. Ал. 4 става ал. 6. </w:t>
      </w:r>
    </w:p>
    <w:p w14:paraId="6339FD74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7. Ал. 5 става ал. 7. </w:t>
      </w:r>
    </w:p>
    <w:p w14:paraId="42BD426D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8. Ал. 6 става ал. 8. </w:t>
      </w:r>
    </w:p>
    <w:p w14:paraId="71AA3007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9. В чл. 11, ал. 1 думите „въз основа на подадено заявление декларация по образец, утвърден от министъра на труда и социалната политика“ се изтриват и се добавя „служебно, в срок до 6 месеца след раждане на дете“. </w:t>
      </w:r>
    </w:p>
    <w:p w14:paraId="290173FB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10. Чл. 11, ал. 2 се отменя. </w:t>
      </w:r>
    </w:p>
    <w:p w14:paraId="37CB2C57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 11. Чл. 11, ал. 2, т. 3 се отменя. </w:t>
      </w:r>
    </w:p>
    <w:p w14:paraId="0870DC60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12. Чл. 11, ал. 3 се изменя по следния начин: </w:t>
      </w:r>
    </w:p>
    <w:p w14:paraId="6CC30F63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Помощта се отпуска след извършване на проверка по служебен път от Агенция за "Социално подпомагане", която обхваща: </w:t>
      </w:r>
    </w:p>
    <w:p w14:paraId="123231DE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lastRenderedPageBreak/>
        <w:t>§ 13. Чл. 11, ал. 3, т. 1 се изменя по следния начин: </w:t>
      </w:r>
    </w:p>
    <w:p w14:paraId="2AAFD084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установяване на постоянния и настоящия адрес на майката чрез справка от компетентните структури на Министерството на вътрешните работи и/или от Национална база данни "Население", поддържана от Министерството на регионалното развитие и благоустройството; </w:t>
      </w:r>
    </w:p>
    <w:p w14:paraId="35DF1AA4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 14. Чл. 11, ал. 3, т. 2 се отменя. </w:t>
      </w:r>
    </w:p>
    <w:p w14:paraId="4B0DD261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 15. В чл. 11, ал. 5, т. 2 думите „за което се иска помощ по чл. 6 от Закона за семейни помощи за деца“ се изтриват. </w:t>
      </w:r>
    </w:p>
    <w:p w14:paraId="6C4CB40B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16. В чл. 11, ал. 5 се добавя нова т.3 със следното съдържание: </w:t>
      </w:r>
    </w:p>
    <w:p w14:paraId="55A3FDE9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установяване на наличие на настоящ адрес в рамките на страната, за наличието на който се извършва служебна проверка. </w:t>
      </w:r>
    </w:p>
    <w:p w14:paraId="0F50AD7D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17. В чл. 11, ал. 6 се отменя. </w:t>
      </w:r>
    </w:p>
    <w:p w14:paraId="251C3FB8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18. В чл. 11, ал. 7 втората запетая и думите „за което се иска помощта по чл. 6 от Закона за семейни помощи за деца“ се изтриват. </w:t>
      </w:r>
    </w:p>
    <w:p w14:paraId="47C54F3C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19. В чл. 11, ал. 8 думите „въз основа на подадено от него заявление декларация със съответно приложените към него документи по ал. 2“ се изтриват. </w:t>
      </w:r>
    </w:p>
    <w:p w14:paraId="777D7F05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20. В чл. 12 думите „подаване на заявлението декларация“ се заменят с „отпускане на помощта“. </w:t>
      </w:r>
    </w:p>
    <w:p w14:paraId="247ED4EF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21. Създава се нов чл. 12а със следното съдържание: </w:t>
      </w:r>
    </w:p>
    <w:p w14:paraId="30BBA0E1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Всички справки и служебни проверки се извършват автоматизирано, като вътрешна електронна административна услуга, по реда на Закона за електронното управление. </w:t>
      </w:r>
      <w:r w:rsidRPr="00D63750">
        <w:rPr>
          <w:rFonts w:ascii="Times New Roman" w:eastAsia="Times New Roman" w:hAnsi="Times New Roman" w:cs="Times New Roman"/>
          <w:color w:val="000000"/>
          <w:sz w:val="26"/>
          <w:szCs w:val="26"/>
          <w:lang w:val="bg-BG" w:eastAsia="bg-BG"/>
        </w:rPr>
        <w:t>Главна дирекция „Гражданска регистрация и административно обслужване”</w:t>
      </w: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предоставя незабавно, автоматизирано по електронен път и безплатно данните на тези лица. </w:t>
      </w:r>
    </w:p>
    <w:p w14:paraId="2917993A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 22. Чл. 16а, ал. 5, т. 2 думите „представяне на уверение/удостоверение от“ се заменят с „служебна проверка във“. </w:t>
      </w:r>
    </w:p>
    <w:p w14:paraId="095E1679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 23. Чл. 16а, ал. 6 се отменя. </w:t>
      </w:r>
    </w:p>
    <w:p w14:paraId="7990CF9C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</w:t>
      </w:r>
    </w:p>
    <w:p w14:paraId="43798198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Заключителни разпоредби </w:t>
      </w:r>
    </w:p>
    <w:p w14:paraId="276D69AE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КЪМ ПОСТАНОВЛЕНИЕ № ... ОТ ... ЗА ИЗМЕНЕНИЕ И ДОПЪЛНЕНИЕ НА ПРАВИЛНИКА ЗА ПРИЛАГАНЕ НА ЗАКОНА ЗА СЕМЕЙНИ ПОМОЩИ ЗА ДЕЦА </w:t>
      </w:r>
    </w:p>
    <w:p w14:paraId="2B7BFA4D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  </w:t>
      </w:r>
    </w:p>
    <w:p w14:paraId="4E3E1764" w14:textId="77777777" w:rsidR="00D63750" w:rsidRPr="00D63750" w:rsidRDefault="00D63750" w:rsidP="00563947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Заключителни разпоредби </w:t>
      </w:r>
    </w:p>
    <w:p w14:paraId="3F1432BE" w14:textId="77777777" w:rsidR="00D63750" w:rsidRPr="00D63750" w:rsidRDefault="00D6375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 1. Постановлението влиза в сила от … </w:t>
      </w:r>
    </w:p>
    <w:p w14:paraId="04EB6D95" w14:textId="315D2C00" w:rsidR="00D63750" w:rsidRDefault="00D63750" w:rsidP="005639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  <w:r w:rsidRPr="00D63750"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  <w:t>§ 2. Приложение № 2 към Заповед № РД01-526/01.08.2019 г.  </w:t>
      </w:r>
    </w:p>
    <w:p w14:paraId="5E6DDC6E" w14:textId="37AE5F66" w:rsidR="002B72B0" w:rsidRDefault="002B72B0" w:rsidP="005639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</w:p>
    <w:p w14:paraId="378E9410" w14:textId="73D2F2A4" w:rsidR="002B72B0" w:rsidRDefault="002B72B0" w:rsidP="005639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</w:p>
    <w:p w14:paraId="7EB36CB1" w14:textId="445DD0E4" w:rsidR="002B72B0" w:rsidRDefault="002B72B0" w:rsidP="0056394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val="bg-BG" w:eastAsia="bg-BG"/>
        </w:rPr>
      </w:pPr>
    </w:p>
    <w:p w14:paraId="5E2387C7" w14:textId="77777777" w:rsidR="002B72B0" w:rsidRPr="00D63750" w:rsidRDefault="002B72B0" w:rsidP="00563947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18"/>
          <w:szCs w:val="18"/>
          <w:lang w:val="bg-BG" w:eastAsia="bg-BG"/>
        </w:rPr>
      </w:pPr>
    </w:p>
    <w:p w14:paraId="45FD467F" w14:textId="77777777" w:rsidR="00DA5450" w:rsidRDefault="00DA5450" w:rsidP="0056394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</w:p>
    <w:p w14:paraId="05977442" w14:textId="1809AB4C" w:rsidR="000C4CC9" w:rsidRPr="00DA5450" w:rsidRDefault="000C4CC9" w:rsidP="0056394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  <w:r w:rsidRPr="00DA545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lastRenderedPageBreak/>
        <w:t>МОТИВИ</w:t>
      </w:r>
    </w:p>
    <w:p w14:paraId="1E53A919" w14:textId="0FAA993C" w:rsidR="000C4CC9" w:rsidRDefault="000C4CC9" w:rsidP="0056394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  <w:r w:rsidRPr="00DA545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 xml:space="preserve">Към Постановление за изменение и допълнение на Правилник за прилагане на </w:t>
      </w:r>
      <w:r w:rsidR="005A4BCC" w:rsidRPr="00DA545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 xml:space="preserve">Закон за </w:t>
      </w:r>
      <w:r w:rsidRPr="00DA5450"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  <w:t>семейните помощи за деца</w:t>
      </w:r>
    </w:p>
    <w:p w14:paraId="1EC551D0" w14:textId="77777777" w:rsidR="00DA5450" w:rsidRPr="00DA5450" w:rsidRDefault="00DA5450" w:rsidP="0056394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6"/>
          <w:szCs w:val="36"/>
          <w:lang w:val="bg-BG"/>
        </w:rPr>
      </w:pPr>
    </w:p>
    <w:p w14:paraId="2BD4D9F3" w14:textId="014ECC03" w:rsidR="00ED0D7D" w:rsidRDefault="00273C95" w:rsidP="00563947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Първата </w:t>
      </w:r>
      <w:r w:rsidR="0002717F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група предлагани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пром</w:t>
      </w:r>
      <w:r w:rsidR="0002717F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ени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02717F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са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във връзка с отпадане на необходимостта от подаване на заявление за получаване на еднократна помощ за раждане на живо дете. </w:t>
      </w:r>
      <w:r w:rsidR="0002717F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Ц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ел</w:t>
      </w:r>
      <w:r w:rsidR="0002717F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и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02717F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се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осигур</w:t>
      </w:r>
      <w:r w:rsidR="0002717F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яване на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изплащан</w:t>
      </w:r>
      <w:r w:rsidR="0002717F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е на еднократната помощ за раждане на живо дете </w:t>
      </w:r>
      <w:r w:rsidR="00ED0D7D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за 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всяко дете, родено на територията на Република България (РБ), както и </w:t>
      </w:r>
      <w:r w:rsidR="00ED0D7D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на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майки, които имат българско гражданство, но раждат в чужбина. Помощта ще се дължи по право и ще се изплаща автоматизирано, в рамките </w:t>
      </w:r>
      <w:r w:rsidR="072931CC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на 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6 месечен срок след настъпване на събитието</w:t>
      </w:r>
      <w:r w:rsidR="00130B76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раждане на живо дете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. В резултат на промяната, всички майки ще имат равни права и възможност да получат този вид помощ. </w:t>
      </w:r>
      <w:r w:rsidR="4462D11E"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Това</w:t>
      </w:r>
      <w:r w:rsidRPr="6792E8E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е в съответствие със залегналите в Конституцията на РБ правила за закрила на семейството, майчинството и децата от страна на държавата и обществото. В допълнение, тази промяна ще доведе до стимулиране на раждаемостта и цели да противодейства на негативните демографски тенденции. </w:t>
      </w:r>
    </w:p>
    <w:p w14:paraId="015A4DEF" w14:textId="12F05B45" w:rsidR="00273C95" w:rsidRDefault="00D9774A" w:rsidP="00563947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Промените са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свързан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и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с предоставянето на възможност на всички майки, които раждат на територията на РБ и на майките с българско гражданство, които раждат в чужбина, да получават еднократна помощ за раждане на дете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– автоматизирано и по </w:t>
      </w:r>
      <w:r w:rsidR="00DE72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банков път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. 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При раждане на живо дете, след необходимите изменения в 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информационните системи 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на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държавните органи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, информация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та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за </w:t>
      </w:r>
      <w:proofErr w:type="spellStart"/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живородените</w:t>
      </w:r>
      <w:proofErr w:type="spellEnd"/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деца и съответните майки 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ще се получава автоматизирано и по служебен път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.</w:t>
      </w:r>
      <w:r w:rsidR="00ED0D7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П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омощ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та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ще 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се изплаща по </w:t>
      </w:r>
      <w:r w:rsidR="00DE721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лична платежна </w:t>
      </w:r>
      <w:r w:rsidR="004C079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сметка</w:t>
      </w:r>
      <w:r w:rsidR="00CD67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, когато тази информация е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известна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. Ако майката не е предоставила банкова сметка</w:t>
      </w:r>
      <w:r w:rsidR="00CD67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,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</w:t>
      </w:r>
      <w:r w:rsidR="00273C9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>ще се запази възможността да се изплаща</w:t>
      </w:r>
      <w:r w:rsidR="00273C95" w:rsidRPr="69B4905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чрез лицензиран пощенски оператор по настоящ адрес на майката.</w:t>
      </w:r>
      <w:r w:rsidR="00CD676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  <w:t xml:space="preserve"> Основният стремеж е постигане на 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служебн</w:t>
      </w:r>
      <w:r w:rsidR="001948A2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о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 </w:t>
      </w:r>
      <w:r w:rsidR="001948A2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и 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автоматизирано</w:t>
      </w:r>
      <w:r w:rsidR="001948A2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 извършване на всички проверки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, като вътрешна електронна административна услуга</w:t>
      </w:r>
      <w:r w:rsidR="001948A2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 и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 по реда на Закона за електронното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управление</w:t>
      </w:r>
      <w:r w:rsidR="001948A2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 (ЗЕУ)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.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</w:t>
      </w:r>
      <w:r w:rsidR="001948A2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За целта съответните първични администрато</w:t>
      </w:r>
      <w:r w:rsidR="124B95A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р</w:t>
      </w:r>
      <w:r w:rsidR="001948A2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и на данни ще </w:t>
      </w:r>
      <w:r w:rsidR="0049639D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предост</w:t>
      </w:r>
      <w:r w:rsidR="047EB75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а</w:t>
      </w:r>
      <w:r w:rsidR="0049639D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вят необходимата информация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 незабавно, автоматизирано по електронен път и безплатно</w:t>
      </w:r>
      <w:r w:rsidR="0049639D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 на съответните държавни структури</w:t>
      </w:r>
      <w:r w:rsidR="00CD6763" w:rsidRPr="0049639D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.</w:t>
      </w:r>
      <w:r w:rsidR="00CD6763">
        <w:rPr>
          <w:rStyle w:val="eop"/>
          <w:color w:val="000000"/>
          <w:sz w:val="26"/>
          <w:szCs w:val="26"/>
          <w:shd w:val="clear" w:color="auto" w:fill="FFFFFF"/>
        </w:rPr>
        <w:t> </w:t>
      </w:r>
    </w:p>
    <w:p w14:paraId="7FC62695" w14:textId="62B06029" w:rsidR="00273C95" w:rsidRDefault="00D03A9C" w:rsidP="00563947">
      <w:pPr>
        <w:spacing w:line="240" w:lineRule="auto"/>
        <w:ind w:firstLine="360"/>
        <w:jc w:val="both"/>
        <w:rPr>
          <w:rStyle w:val="eop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</w:pPr>
      <w:r w:rsidRP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Втората </w:t>
      </w:r>
      <w:r w:rsid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група промени</w:t>
      </w:r>
      <w:r w:rsidRP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, ко</w:t>
      </w:r>
      <w:r w:rsid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и</w:t>
      </w:r>
      <w:r w:rsidRP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то се предлага</w:t>
      </w:r>
      <w:r w:rsid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т</w:t>
      </w:r>
      <w:r w:rsidRP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 </w:t>
      </w:r>
      <w:r w:rsid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са</w:t>
      </w:r>
      <w:r w:rsidRP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 в пряка връзка с осигуряване принципите на електронното управление, залегнали в ЗЕУ и каса</w:t>
      </w:r>
      <w:r w:rsid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ят</w:t>
      </w:r>
      <w:r w:rsidRP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 xml:space="preserve"> получаване на еднократна помощ за отглеждане на дете от майка или осиновителка студентка, която учи в редовна форма на обучение. Предлаганата промяна цели по-ефективна обмяна на информация между различни регистри, така че информацията за записан семестър от майки-студентки да се установява по служебен път. Така </w:t>
      </w:r>
      <w:r w:rsidRPr="004A54BB">
        <w:rPr>
          <w:rStyle w:val="normaltextrun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lastRenderedPageBreak/>
        <w:t>няма да се налага майката-студентка да посещава университета, в който се обучава и да изисква издаване на документ, който да удостовери, че е записала следващ семестър, за да получи втория транш от помощта, на която има право. Майката няма да има нужда да подава заявление за записан семестър и завършено образование. В нормативно установен срок след раждане на детето ще се извършват служебни проверки в съответните регистри, което ще облекчи потребителят, но и Висшите учебни заведения.</w:t>
      </w:r>
      <w:r w:rsidRPr="004A54BB">
        <w:rPr>
          <w:rStyle w:val="eop"/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bg-BG"/>
        </w:rPr>
        <w:t> </w:t>
      </w:r>
    </w:p>
    <w:p w14:paraId="270E38EF" w14:textId="77777777" w:rsidR="004A54BB" w:rsidRPr="004A54BB" w:rsidRDefault="004A54BB" w:rsidP="00563947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bg-BG"/>
        </w:rPr>
      </w:pPr>
      <w:bookmarkStart w:id="0" w:name="_GoBack"/>
      <w:bookmarkEnd w:id="0"/>
    </w:p>
    <w:sectPr w:rsidR="004A54BB" w:rsidRPr="004A54BB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BC672" w14:textId="77777777" w:rsidR="00B934C0" w:rsidRDefault="00B934C0" w:rsidP="00196AEA">
      <w:pPr>
        <w:spacing w:after="0" w:line="240" w:lineRule="auto"/>
      </w:pPr>
      <w:r>
        <w:separator/>
      </w:r>
    </w:p>
  </w:endnote>
  <w:endnote w:type="continuationSeparator" w:id="0">
    <w:p w14:paraId="3972B4E3" w14:textId="77777777" w:rsidR="00B934C0" w:rsidRDefault="00B934C0" w:rsidP="00196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7868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BD874F" w14:textId="3DB2BF92" w:rsidR="00520A97" w:rsidRDefault="00520A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6B8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3156550" w14:textId="77777777" w:rsidR="00520A97" w:rsidRDefault="00520A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169DA" w14:textId="77777777" w:rsidR="00B934C0" w:rsidRDefault="00B934C0" w:rsidP="00196AEA">
      <w:pPr>
        <w:spacing w:after="0" w:line="240" w:lineRule="auto"/>
      </w:pPr>
      <w:r>
        <w:separator/>
      </w:r>
    </w:p>
  </w:footnote>
  <w:footnote w:type="continuationSeparator" w:id="0">
    <w:p w14:paraId="0677CDE8" w14:textId="77777777" w:rsidR="00B934C0" w:rsidRDefault="00B934C0" w:rsidP="00196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231103" w14:textId="77777777" w:rsidR="00196AEA" w:rsidRPr="005C1A28" w:rsidRDefault="00196AEA" w:rsidP="00196AEA">
    <w:pPr>
      <w:pStyle w:val="Header"/>
      <w:rPr>
        <w:lang w:val="bg-BG"/>
      </w:rPr>
    </w:pPr>
    <w:r>
      <w:rPr>
        <w:lang w:val="bg-BG"/>
      </w:rPr>
      <w:t xml:space="preserve">Проект: </w:t>
    </w:r>
    <w:r w:rsidRPr="005C1A28">
      <w:rPr>
        <w:lang w:val="bg-BG"/>
      </w:rPr>
      <w:t>Подкрепа за реформа в публичната администрация: епизоди от живота и мониторинг</w:t>
    </w:r>
    <w:r>
      <w:rPr>
        <w:i/>
        <w:iCs/>
        <w:lang w:val="bg-BG"/>
      </w:rPr>
      <w:t xml:space="preserve">, </w:t>
    </w:r>
    <w:r w:rsidRPr="005C1A28">
      <w:rPr>
        <w:lang w:val="bg-BG"/>
      </w:rPr>
      <w:t>финансиран от Службата за подкрепа на структурни реформи на Европейската комисия</w:t>
    </w:r>
  </w:p>
  <w:p w14:paraId="32507A61" w14:textId="77777777" w:rsidR="00196AEA" w:rsidRDefault="00196AEA" w:rsidP="00196AEA">
    <w:pPr>
      <w:pStyle w:val="Header"/>
      <w:rPr>
        <w:i/>
        <w:iCs/>
        <w:lang w:val="bg-BG"/>
      </w:rPr>
    </w:pPr>
    <w:r>
      <w:rPr>
        <w:i/>
        <w:iCs/>
        <w:lang w:val="bg-BG"/>
      </w:rPr>
      <w:t>Бенефициент: Администрацията на Министерския Съвет на Р. България</w:t>
    </w:r>
  </w:p>
  <w:p w14:paraId="462565E2" w14:textId="77777777" w:rsidR="00196AEA" w:rsidRPr="00196AEA" w:rsidRDefault="00196AEA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8A651A"/>
    <w:multiLevelType w:val="hybridMultilevel"/>
    <w:tmpl w:val="FD7C2DF8"/>
    <w:lvl w:ilvl="0" w:tplc="EE54A9FE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</w:rPr>
    </w:lvl>
    <w:lvl w:ilvl="1" w:tplc="DB18A5E4">
      <w:start w:val="1"/>
      <w:numFmt w:val="lowerLetter"/>
      <w:lvlText w:val="%2."/>
      <w:lvlJc w:val="left"/>
      <w:pPr>
        <w:ind w:left="1440" w:hanging="360"/>
      </w:pPr>
    </w:lvl>
    <w:lvl w:ilvl="2" w:tplc="C5CA4BCC">
      <w:start w:val="1"/>
      <w:numFmt w:val="lowerRoman"/>
      <w:lvlText w:val="%3."/>
      <w:lvlJc w:val="right"/>
      <w:pPr>
        <w:ind w:left="2160" w:hanging="180"/>
      </w:pPr>
    </w:lvl>
    <w:lvl w:ilvl="3" w:tplc="3B3A8454">
      <w:start w:val="1"/>
      <w:numFmt w:val="decimal"/>
      <w:lvlText w:val="%4."/>
      <w:lvlJc w:val="left"/>
      <w:pPr>
        <w:ind w:left="2880" w:hanging="360"/>
      </w:pPr>
    </w:lvl>
    <w:lvl w:ilvl="4" w:tplc="F24C055A">
      <w:start w:val="1"/>
      <w:numFmt w:val="lowerLetter"/>
      <w:lvlText w:val="%5."/>
      <w:lvlJc w:val="left"/>
      <w:pPr>
        <w:ind w:left="3600" w:hanging="360"/>
      </w:pPr>
    </w:lvl>
    <w:lvl w:ilvl="5" w:tplc="B13AAB16">
      <w:start w:val="1"/>
      <w:numFmt w:val="lowerRoman"/>
      <w:lvlText w:val="%6."/>
      <w:lvlJc w:val="right"/>
      <w:pPr>
        <w:ind w:left="4320" w:hanging="180"/>
      </w:pPr>
    </w:lvl>
    <w:lvl w:ilvl="6" w:tplc="02E8EE1E">
      <w:start w:val="1"/>
      <w:numFmt w:val="decimal"/>
      <w:lvlText w:val="%7."/>
      <w:lvlJc w:val="left"/>
      <w:pPr>
        <w:ind w:left="5040" w:hanging="360"/>
      </w:pPr>
    </w:lvl>
    <w:lvl w:ilvl="7" w:tplc="892E2400">
      <w:start w:val="1"/>
      <w:numFmt w:val="lowerLetter"/>
      <w:lvlText w:val="%8."/>
      <w:lvlJc w:val="left"/>
      <w:pPr>
        <w:ind w:left="5760" w:hanging="360"/>
      </w:pPr>
    </w:lvl>
    <w:lvl w:ilvl="8" w:tplc="66E82D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31D6302"/>
    <w:rsid w:val="0002717F"/>
    <w:rsid w:val="000C4CC9"/>
    <w:rsid w:val="00130B76"/>
    <w:rsid w:val="001948A2"/>
    <w:rsid w:val="00196AEA"/>
    <w:rsid w:val="00273C95"/>
    <w:rsid w:val="002B72B0"/>
    <w:rsid w:val="002D6B8E"/>
    <w:rsid w:val="003A6F24"/>
    <w:rsid w:val="0049639D"/>
    <w:rsid w:val="004A54BB"/>
    <w:rsid w:val="004C079A"/>
    <w:rsid w:val="00520A97"/>
    <w:rsid w:val="00563947"/>
    <w:rsid w:val="005A4BCC"/>
    <w:rsid w:val="00816CB8"/>
    <w:rsid w:val="00923F08"/>
    <w:rsid w:val="00945A61"/>
    <w:rsid w:val="00B934C0"/>
    <w:rsid w:val="00CD6763"/>
    <w:rsid w:val="00D03A9C"/>
    <w:rsid w:val="00D04BAD"/>
    <w:rsid w:val="00D63750"/>
    <w:rsid w:val="00D856B7"/>
    <w:rsid w:val="00D9774A"/>
    <w:rsid w:val="00DA5450"/>
    <w:rsid w:val="00DE7216"/>
    <w:rsid w:val="00ED0D7D"/>
    <w:rsid w:val="047EB753"/>
    <w:rsid w:val="072931CC"/>
    <w:rsid w:val="0C693161"/>
    <w:rsid w:val="124B95A3"/>
    <w:rsid w:val="16FB28F0"/>
    <w:rsid w:val="1CE3E6C0"/>
    <w:rsid w:val="41B0DAE6"/>
    <w:rsid w:val="4462D11E"/>
    <w:rsid w:val="5996F2EE"/>
    <w:rsid w:val="59E4FC98"/>
    <w:rsid w:val="631D6302"/>
    <w:rsid w:val="6792E8E8"/>
    <w:rsid w:val="7C638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D6302"/>
  <w15:chartTrackingRefBased/>
  <w15:docId w15:val="{FDA71373-66EF-4941-9003-4F1D9132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6AE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6AEA"/>
  </w:style>
  <w:style w:type="paragraph" w:styleId="Footer">
    <w:name w:val="footer"/>
    <w:basedOn w:val="Normal"/>
    <w:link w:val="FooterChar"/>
    <w:uiPriority w:val="99"/>
    <w:unhideWhenUsed/>
    <w:rsid w:val="00196AE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6AEA"/>
  </w:style>
  <w:style w:type="paragraph" w:styleId="ListParagraph">
    <w:name w:val="List Paragraph"/>
    <w:basedOn w:val="Normal"/>
    <w:uiPriority w:val="34"/>
    <w:qFormat/>
    <w:rsid w:val="00273C95"/>
    <w:pPr>
      <w:ind w:left="720"/>
      <w:contextualSpacing/>
    </w:pPr>
  </w:style>
  <w:style w:type="character" w:customStyle="1" w:styleId="normaltextrun">
    <w:name w:val="normaltextrun"/>
    <w:basedOn w:val="DefaultParagraphFont"/>
    <w:rsid w:val="00CD6763"/>
  </w:style>
  <w:style w:type="character" w:customStyle="1" w:styleId="eop">
    <w:name w:val="eop"/>
    <w:basedOn w:val="DefaultParagraphFont"/>
    <w:rsid w:val="00CD6763"/>
  </w:style>
  <w:style w:type="paragraph" w:customStyle="1" w:styleId="paragraph">
    <w:name w:val="paragraph"/>
    <w:basedOn w:val="Normal"/>
    <w:rsid w:val="00945A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9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1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2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D4DDF2DAA264F90523C37F876FAF1" ma:contentTypeVersion="14" ma:contentTypeDescription="Create a new document." ma:contentTypeScope="" ma:versionID="012455a2a935d884486dea6c2cc27741">
  <xsd:schema xmlns:xsd="http://www.w3.org/2001/XMLSchema" xmlns:xs="http://www.w3.org/2001/XMLSchema" xmlns:p="http://schemas.microsoft.com/office/2006/metadata/properties" xmlns:ns2="a8283528-8dfe-400f-be26-3551558dd496" xmlns:ns3="20a5ecb8-b3b3-41b8-9a6c-fdba20d983fb" targetNamespace="http://schemas.microsoft.com/office/2006/metadata/properties" ma:root="true" ma:fieldsID="1b202bd45fc66bcf53db15253d53fb5b" ns2:_="" ns3:_="">
    <xsd:import namespace="a8283528-8dfe-400f-be26-3551558dd496"/>
    <xsd:import namespace="20a5ecb8-b3b3-41b8-9a6c-fdba20d983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Hyperlink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83528-8dfe-400f-be26-3551558dd4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Hyperlink" ma:index="16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a5ecb8-b3b3-41b8-9a6c-fdba20d983f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yperlink xmlns="a8283528-8dfe-400f-be26-3551558dd496">
      <Url xsi:nil="true"/>
      <Description xsi:nil="true"/>
    </Hyperlink>
    <_Flow_SignoffStatus xmlns="a8283528-8dfe-400f-be26-3551558dd496" xsi:nil="true"/>
  </documentManagement>
</p:properties>
</file>

<file path=customXml/itemProps1.xml><?xml version="1.0" encoding="utf-8"?>
<ds:datastoreItem xmlns:ds="http://schemas.openxmlformats.org/officeDocument/2006/customXml" ds:itemID="{3B615F9B-FBDB-48BC-B62B-62F06975E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83528-8dfe-400f-be26-3551558dd496"/>
    <ds:schemaRef ds:uri="20a5ecb8-b3b3-41b8-9a6c-fdba20d983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E78ECF-770F-412B-84B3-93CB7D2283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5F659-D20B-4845-AD3B-E684B74B67EF}">
  <ds:schemaRefs>
    <ds:schemaRef ds:uri="http://schemas.microsoft.com/office/2006/metadata/properties"/>
    <ds:schemaRef ds:uri="http://schemas.microsoft.com/office/infopath/2007/PartnerControls"/>
    <ds:schemaRef ds:uri="a8283528-8dfe-400f-be26-3551558dd4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1050</Words>
  <Characters>5988</Characters>
  <Application>Microsoft Office Word</Application>
  <DocSecurity>0</DocSecurity>
  <Lines>49</Lines>
  <Paragraphs>14</Paragraphs>
  <ScaleCrop>false</ScaleCrop>
  <Company/>
  <LinksUpToDate>false</LinksUpToDate>
  <CharactersWithSpaces>7024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Bogia</dc:creator>
  <cp:keywords/>
  <dc:description/>
  <cp:lastModifiedBy>Моник Стоицева</cp:lastModifiedBy>
  <cp:revision>28</cp:revision>
  <dcterms:created xsi:type="dcterms:W3CDTF">2021-02-09T08:33:00Z</dcterms:created>
  <dcterms:modified xsi:type="dcterms:W3CDTF">2021-02-12T10:19:00Z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0x010100361D4DDF2DAA264F90523C37F876FAF1</vt:lpwstr>
  </property>
</Properties>
</file>